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101973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101973">
        <w:rPr>
          <w:rFonts w:ascii="Calibri" w:hAnsi="Calibri" w:cs="Calibri"/>
          <w:sz w:val="28"/>
          <w:szCs w:val="28"/>
        </w:rPr>
        <w:t>College and Career Readiness Anchor Standards for Reading</w:t>
      </w:r>
    </w:p>
    <w:p w:rsidR="00020AA3" w:rsidRPr="00101973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020AA3" w:rsidRPr="00101973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B205FC" w:rsidRPr="00101973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101973">
        <w:rPr>
          <w:rFonts w:ascii="Calibri" w:hAnsi="Calibri" w:cs="Calibri"/>
          <w:sz w:val="28"/>
          <w:szCs w:val="28"/>
        </w:rPr>
        <w:t>Key Ideas and Details</w:t>
      </w:r>
      <w:r w:rsidR="00B205FC" w:rsidRPr="00101973">
        <w:rPr>
          <w:rFonts w:ascii="Calibri" w:hAnsi="Calibri" w:cs="Calibri"/>
          <w:sz w:val="28"/>
          <w:szCs w:val="28"/>
        </w:rPr>
        <w:t xml:space="preserve"> </w:t>
      </w:r>
    </w:p>
    <w:p w:rsidR="00020AA3" w:rsidRDefault="00ED74BF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3B3B3A"/>
          <w:sz w:val="24"/>
          <w:szCs w:val="24"/>
        </w:rPr>
      </w:pPr>
      <w:r w:rsidRPr="00101973">
        <w:rPr>
          <w:rFonts w:ascii="Calibri" w:hAnsi="Calibri" w:cs="Calibri"/>
          <w:color w:val="3B3B3A"/>
          <w:sz w:val="24"/>
          <w:szCs w:val="24"/>
        </w:rPr>
        <w:t>3. Analyze how and why individuals, events, and ideas develop and interact over the course of a text.</w:t>
      </w:r>
    </w:p>
    <w:p w:rsidR="0082201C" w:rsidRPr="00101973" w:rsidRDefault="0082201C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3B3B3A"/>
          <w:sz w:val="24"/>
          <w:szCs w:val="24"/>
        </w:rPr>
        <w:t xml:space="preserve">Homework:  Look at the progression and changes from grade level to grade level. </w:t>
      </w:r>
    </w:p>
    <w:tbl>
      <w:tblPr>
        <w:tblStyle w:val="TableGrid"/>
        <w:tblpPr w:leftFromText="180" w:rightFromText="180" w:vertAnchor="page" w:horzAnchor="margin" w:tblpY="3222"/>
        <w:tblW w:w="13518" w:type="dxa"/>
        <w:tblLook w:val="04A0"/>
      </w:tblPr>
      <w:tblGrid>
        <w:gridCol w:w="823"/>
        <w:gridCol w:w="4235"/>
        <w:gridCol w:w="8460"/>
      </w:tblGrid>
      <w:tr w:rsidR="00CF3C1F" w:rsidRPr="00101973" w:rsidTr="005C2F28">
        <w:trPr>
          <w:trHeight w:val="442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01973">
              <w:rPr>
                <w:rFonts w:ascii="Calibri" w:hAnsi="Calibri" w:cs="Calibri"/>
                <w:b/>
                <w:sz w:val="24"/>
                <w:szCs w:val="24"/>
              </w:rPr>
              <w:t>Grade Level</w:t>
            </w:r>
          </w:p>
        </w:tc>
        <w:tc>
          <w:tcPr>
            <w:tcW w:w="4235" w:type="dxa"/>
          </w:tcPr>
          <w:p w:rsidR="00CF3C1F" w:rsidRPr="00101973" w:rsidRDefault="00CF3C1F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01973">
              <w:rPr>
                <w:rFonts w:ascii="Calibri" w:hAnsi="Calibri" w:cs="Calibri"/>
                <w:b/>
                <w:sz w:val="24"/>
                <w:szCs w:val="24"/>
              </w:rPr>
              <w:t>Reading Standards for Literature  Description</w:t>
            </w:r>
          </w:p>
        </w:tc>
        <w:tc>
          <w:tcPr>
            <w:tcW w:w="8460" w:type="dxa"/>
          </w:tcPr>
          <w:p w:rsidR="00CC1597" w:rsidRPr="00CC1597" w:rsidRDefault="00CC1597" w:rsidP="00CC159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CC1597">
              <w:rPr>
                <w:rFonts w:ascii="Calibri" w:hAnsi="Calibri" w:cs="Calibri"/>
                <w:b/>
                <w:color w:val="3B3B3A"/>
                <w:sz w:val="24"/>
                <w:szCs w:val="24"/>
              </w:rPr>
              <w:t>Homework:  Look at the progression and changes from grade level to grade level. What are your thoughts about what we currently do and what we need to do?</w:t>
            </w:r>
          </w:p>
          <w:p w:rsidR="00CF3C1F" w:rsidRPr="00101973" w:rsidRDefault="00CF3C1F" w:rsidP="00B55557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CF3C1F" w:rsidRPr="00101973" w:rsidTr="00A14785"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K</w:t>
            </w:r>
          </w:p>
        </w:tc>
        <w:tc>
          <w:tcPr>
            <w:tcW w:w="4235" w:type="dxa"/>
          </w:tcPr>
          <w:p w:rsidR="00CF3C1F" w:rsidRPr="00101973" w:rsidRDefault="00ED74BF" w:rsidP="00A147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With prompting and support, identify characters, settings, and major events in a story.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054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4235" w:type="dxa"/>
          </w:tcPr>
          <w:p w:rsidR="00CF3C1F" w:rsidRPr="00101973" w:rsidRDefault="00ED74BF" w:rsidP="00CF3C1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bookmarkStart w:id="0" w:name="rl-1-3"/>
            <w:bookmarkEnd w:id="0"/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Describe characters, settings, and major events in a story, using key details.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072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4235" w:type="dxa"/>
          </w:tcPr>
          <w:p w:rsidR="00CF3C1F" w:rsidRPr="00101973" w:rsidRDefault="00ED74BF" w:rsidP="00A147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bookmarkStart w:id="1" w:name="rl-2-3"/>
            <w:bookmarkEnd w:id="1"/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Describe how characters in a story respond to major events and challenges.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4235" w:type="dxa"/>
          </w:tcPr>
          <w:p w:rsidR="00CF3C1F" w:rsidRPr="00101973" w:rsidRDefault="00ED74BF" w:rsidP="00CF3C1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Describe in depth a character, setting, or event in a story or drama, drawing on specific details in the text (e.g., a character’s thoughts, words, or actions).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4235" w:type="dxa"/>
          </w:tcPr>
          <w:p w:rsidR="00CF3C1F" w:rsidRPr="00101973" w:rsidRDefault="00101973" w:rsidP="00CF3C1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bookmarkStart w:id="2" w:name="rl-4-3"/>
            <w:bookmarkEnd w:id="2"/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Describe in depth a character, setting, or event in a story or drama, drawing on specific details in the text (e.g., a character’s thoughts, words, or actions).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4235" w:type="dxa"/>
          </w:tcPr>
          <w:p w:rsidR="00CF3C1F" w:rsidRPr="00101973" w:rsidRDefault="00101973" w:rsidP="00A147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bookmarkStart w:id="3" w:name="rl-5-3"/>
            <w:bookmarkEnd w:id="3"/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Compare and contrast two or more characters, settings, or events in a story or drama, drawing on specific details in the text (e.g., how characters interact).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4235" w:type="dxa"/>
          </w:tcPr>
          <w:p w:rsidR="00CF3C1F" w:rsidRPr="00101973" w:rsidRDefault="00101973" w:rsidP="00CF3C1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Describe how a particular story’s or drama’s plot unfolds in a series of episodes as well as how the characters respond or change as the plot moves toward a resolution.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4235" w:type="dxa"/>
          </w:tcPr>
          <w:p w:rsidR="00CF3C1F" w:rsidRPr="00101973" w:rsidRDefault="00101973" w:rsidP="00CF3C1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Analyze how particular elements of a story or drama interact (e.g., how setting shapes the characters or plot).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4235" w:type="dxa"/>
          </w:tcPr>
          <w:p w:rsidR="00CF3C1F" w:rsidRPr="00101973" w:rsidRDefault="00101973" w:rsidP="00CF3C1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Analyze how particular lines of dialogue or incidents in a story or drama propel the action, reveal aspects of a character, or provoke a decision.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9-10</w:t>
            </w:r>
          </w:p>
        </w:tc>
        <w:tc>
          <w:tcPr>
            <w:tcW w:w="4235" w:type="dxa"/>
          </w:tcPr>
          <w:p w:rsidR="00CF3C1F" w:rsidRPr="00101973" w:rsidRDefault="00101973" w:rsidP="00A147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Analyze how complex characters (e.g., those with multiple or conflicting motivations) develop over the course of a text, interact with other characters, and advance the plot or develop the theme.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  <w:tr w:rsidR="00CF3C1F" w:rsidRPr="00101973" w:rsidTr="00A14785">
        <w:trPr>
          <w:trHeight w:val="1440"/>
        </w:trPr>
        <w:tc>
          <w:tcPr>
            <w:tcW w:w="823" w:type="dxa"/>
          </w:tcPr>
          <w:p w:rsidR="00CF3C1F" w:rsidRPr="00101973" w:rsidRDefault="00CF3C1F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sz w:val="24"/>
                <w:szCs w:val="24"/>
              </w:rPr>
              <w:t>11-12</w:t>
            </w:r>
          </w:p>
        </w:tc>
        <w:tc>
          <w:tcPr>
            <w:tcW w:w="4235" w:type="dxa"/>
          </w:tcPr>
          <w:p w:rsidR="00CF3C1F" w:rsidRPr="00101973" w:rsidRDefault="00101973" w:rsidP="00A147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101973">
              <w:rPr>
                <w:rFonts w:ascii="Calibri" w:hAnsi="Calibri" w:cs="Calibri"/>
                <w:color w:val="3B3B3A"/>
                <w:sz w:val="24"/>
                <w:szCs w:val="24"/>
              </w:rPr>
              <w:t>Analyze the impact of the author’s choices regarding how to develop and relate elements of a story or drama (e.g., where a story is set, how the action is ordered, how the characters are introduced and developed).</w:t>
            </w:r>
          </w:p>
        </w:tc>
        <w:tc>
          <w:tcPr>
            <w:tcW w:w="8460" w:type="dxa"/>
          </w:tcPr>
          <w:p w:rsidR="00CF3C1F" w:rsidRPr="00101973" w:rsidRDefault="00CF3C1F" w:rsidP="00CF3C1F">
            <w:pPr>
              <w:rPr>
                <w:rFonts w:ascii="Calibri" w:hAnsi="Calibri" w:cs="Calibri"/>
              </w:rPr>
            </w:pPr>
          </w:p>
        </w:tc>
      </w:tr>
    </w:tbl>
    <w:p w:rsidR="00ED74BF" w:rsidRPr="00101973" w:rsidRDefault="00ED74BF" w:rsidP="00020AA3">
      <w:pPr>
        <w:rPr>
          <w:rFonts w:ascii="Calibri" w:hAnsi="Calibri" w:cs="Calibri"/>
          <w:sz w:val="24"/>
          <w:szCs w:val="24"/>
        </w:rPr>
      </w:pPr>
    </w:p>
    <w:sectPr w:rsidR="00ED74BF" w:rsidRPr="00101973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101973"/>
    <w:rsid w:val="00380E9E"/>
    <w:rsid w:val="005778D7"/>
    <w:rsid w:val="005C2F28"/>
    <w:rsid w:val="006E0459"/>
    <w:rsid w:val="0082201C"/>
    <w:rsid w:val="009E2EAF"/>
    <w:rsid w:val="00A14785"/>
    <w:rsid w:val="00B205FC"/>
    <w:rsid w:val="00B2382C"/>
    <w:rsid w:val="00B55557"/>
    <w:rsid w:val="00BB1DCB"/>
    <w:rsid w:val="00CC1597"/>
    <w:rsid w:val="00CF037E"/>
    <w:rsid w:val="00CF3C1F"/>
    <w:rsid w:val="00EB1B70"/>
    <w:rsid w:val="00ED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mchristianson</cp:lastModifiedBy>
  <cp:revision>4</cp:revision>
  <dcterms:created xsi:type="dcterms:W3CDTF">2012-02-15T19:39:00Z</dcterms:created>
  <dcterms:modified xsi:type="dcterms:W3CDTF">2012-02-21T21:39:00Z</dcterms:modified>
</cp:coreProperties>
</file>